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Biennale College - Cinema 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Biennale College Cinema - Immersive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Biennale College – Cinema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Alla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82. Mostra di Venezia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saranno proiettati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 lungometraggi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selezionati, sviluppati e prodotti nella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tredicesima edizione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(2024/2025) di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Biennale College - Cinema,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laboratorio di alta formazione aperto a filmmaker di tutto il mondo per la produzione di film a basso costo, lanciato dalla Biennale alla Mostra del Cinema del 2012. I quattro lungometraggi a micro budget sono stati realizzati con il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grant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della Biennale di 200mila euro ciascuno. I quattro film sono: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AGNUS DEI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MASSIMILIANO CAMAITI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produttrice: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Giovanna Nicolai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con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le monache benedettine del monastero di Santa Cecilia in Trastevere /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Italia /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73’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ONE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WOMAN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ONE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BRA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VINCHO NCHOGU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produttore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Josh Olaoluwa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con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Sarah Karei, Norng'aruani Kipuker, Amos Leuka, Irungu Mutu, Nick Reding, Bonifae Saitab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au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/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Kenya, Nige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ria /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 78’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CHIET CHEA MANUSA (BECOMING HUMAN)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POLEN LY,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produttore: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Daniel Mattes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con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Savorn Serak, Piseth Chhun / Cambogia, USA / 99’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SECRET OF A MOUNTAIN SERPENT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NIDHI SAXENA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produttore: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Vimukthi Jayasundara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con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dil Hussail, Trimala Adhikari, Pushpendre Singh / India, Sri La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nka /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 103’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Biennale College Cinema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, realizzato dalla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Biennale di Venezia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, ha il sostegno del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Ministero della Cultura - Direzione Generale Cinema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 e il sostegno aggiuntivo di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Chanel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.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 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 La regista Audrey Diwan (Leone d’oro per il film “</w:t>
      </w:r>
      <w:r w:rsidDel="00000000" w:rsidR="00000000" w:rsidRPr="00000000">
        <w:rPr>
          <w:rFonts w:ascii="Palatino Linotype" w:cs="Palatino Linotype" w:eastAsia="Palatino Linotype" w:hAnsi="Palatino Linotype"/>
          <w:i w:val="1"/>
          <w:rtl w:val="0"/>
        </w:rPr>
        <w:t xml:space="preserve">Happening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” alla Mostra del Cinema di Venezia del 2021) affiancherà quest’anno i team dei quattro film di Biennale College Cinema nel corso delle attività previste dalla loro prima esperienza veneziana in qualità di mentore.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Biennale College Cinema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 si avvale inoltre della collaborazione accademica di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Gotham Film &amp; Media Institute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 e del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TorinoFilmLab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. Le attività formative sono realizzate grazie al programma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Creative Europe – Media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. 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Direttore è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Alberto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 Barbera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, Head of Programme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Savina Neirotti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bookmarkStart w:colFirst="0" w:colLast="0" w:name="_heading=h.moirbk6uci5" w:id="0"/>
      <w:bookmarkEnd w:id="0"/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Biennale College Cinema - Immersive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Il progetto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della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nona edizione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(2024/2025) di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Biennale College Cinema - Immersive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che ha ottenuto, come contributo alla produzione, il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grant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di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€75.000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della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Biennale di Venezia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 che sarà presentato nella sezione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Venice Immersive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della 82. Mostra è: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RI-LANCIA LUIGI BROGLIO (RE-LAUNCHING LUIGI BROGLIO)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VINCENZO CAVALLO,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produttrice: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Silvia Gioiello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Italia / 33’/ XR installation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Biennale College Cinema - Immersive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riceve il sostegno del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Ministero della Cultura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Le attività formative di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Biennale College Cinema - Immersive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ottengono un importante finanziamento dal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Programma MEDIA – Europa Creativa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della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Commissione europea – Direzione Generale Connect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Tale contributo si aggiunge al sostegno che il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Programma MEDIA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ha dato allo sviluppo del Venice Production Bridge.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Nella medesima sezione saranno inoltre presentati 4 progetti che hanno partecipato ai laboratori di sviluppo previsti dal programma in passate edizioni e che, poi, sono stati prodotti in maniera indipendente.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FIRST VIRTUAL SUIT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KAZUKI YUHARA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Giappone / 35’ / XR installation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HAPPY SHADOW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PEI-YING LIN, TING-RUEI SU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Taipei / 25’ / XR installation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MNEMOSYNE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WUER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Cina / 35’ / XR installation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OUT OF NOWHERE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KRIS HOFMANN, ANDREAS WUTHE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Austria, Germania / 10’ / virtual reality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Tutti i team sono stati supportati nel loro avanzamento per ciò che riguarda il processo creativo e produttivo, l’individuazione del pubblico di riferimento e l’analisi dell’aspetto finanziario.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40" w:w="11900" w:orient="portrait"/>
      <w:pgMar w:bottom="1021" w:top="1418" w:left="1134" w:right="102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Georgia"/>
  <w:font w:name="Times New Roman"/>
  <w:font w:name="Palatino Linotyp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b="0" l="0" r="0" t="0"/>
          <wp:wrapTopAndBottom distB="0" distT="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it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Calibri" w:cs="Calibri" w:eastAsia="Calibri" w:hAnsi="Calibri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mbria" w:cs="Cambria" w:eastAsia="Cambria" w:hAnsi="Cambria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mbria" w:cs="Cambria" w:eastAsia="Cambria" w:hAnsi="Cambria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mbria" w:cs="Cambria" w:eastAsia="Cambria" w:hAnsi="Cambria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mbria" w:cs="Cambria" w:eastAsia="Cambria" w:hAnsi="Cambria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mbria" w:cs="Cambria" w:eastAsia="Cambria" w:hAnsi="Cambria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mbria" w:cs="Cambria" w:eastAsia="Cambria" w:hAnsi="Cambria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Normale1" w:customStyle="1">
    <w:name w:val="Normale1"/>
    <w:rsid w:val="00EE41BB"/>
  </w:style>
  <w:style w:type="table" w:styleId="TableNormal" w:customStyle="1">
    <w:name w:val="TableNormal"/>
    <w:rsid w:val="00EE41BB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Intestazione">
    <w:name w:val="header"/>
    <w:basedOn w:val="Normale"/>
    <w:qFormat w:val="1"/>
    <w:rsid w:val="00EE41BB"/>
  </w:style>
  <w:style w:type="character" w:styleId="IntestazioneCarattere" w:customStyle="1">
    <w:name w:val="Intestazione Carattere"/>
    <w:basedOn w:val="Carpredefinitoparagrafo"/>
    <w:rsid w:val="00EE41BB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 w:val="1"/>
    <w:rsid w:val="00EE41BB"/>
  </w:style>
  <w:style w:type="character" w:styleId="PidipaginaCarattere" w:customStyle="1">
    <w:name w:val="Piè di pagina Carattere"/>
    <w:basedOn w:val="Carpredefinitoparagrafo"/>
    <w:rsid w:val="00EE41BB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 w:val="1"/>
    <w:rsid w:val="00EE41BB"/>
    <w:rPr>
      <w:rFonts w:ascii="Lucida Grande" w:hAnsi="Lucida Grande"/>
      <w:sz w:val="18"/>
      <w:szCs w:val="18"/>
    </w:rPr>
  </w:style>
  <w:style w:type="character" w:styleId="TestofumettoCarattere" w:customStyle="1">
    <w:name w:val="Testo fumetto Carattere"/>
    <w:rsid w:val="00EE41BB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ParagrafoelencoCarattere" w:customStyle="1">
    <w:name w:val="Paragrafo elenco Carattere"/>
    <w:rsid w:val="00EE41BB"/>
    <w:rPr>
      <w:rFonts w:ascii="Calibri" w:cs="Calibri" w:eastAsia="Calibri" w:hAnsi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bidi="ar-SA" w:eastAsia="it-IT" w:val="it-IT"/>
    </w:rPr>
  </w:style>
  <w:style w:type="paragraph" w:styleId="Paragrafoelenco">
    <w:name w:val="List Paragraph"/>
    <w:rsid w:val="00EE41BB"/>
    <w:pPr>
      <w:suppressAutoHyphens w:val="1"/>
      <w:spacing w:after="168" w:line="1" w:lineRule="atLeast"/>
      <w:ind w:left="720" w:leftChars="-1" w:hanging="1" w:hangingChars="1"/>
      <w:jc w:val="both"/>
      <w:textDirection w:val="btLr"/>
      <w:textAlignment w:val="top"/>
      <w:outlineLvl w:val="0"/>
    </w:pPr>
    <w:rPr>
      <w:rFonts w:ascii="Calibri" w:cs="Calibri" w:eastAsia="Calibri" w:hAnsi="Calibri"/>
      <w:color w:val="000000"/>
      <w:position w:val="-1"/>
      <w:sz w:val="22"/>
      <w:szCs w:val="22"/>
    </w:rPr>
  </w:style>
  <w:style w:type="paragraph" w:styleId="Corpo" w:customStyle="1">
    <w:name w:val="Corpo"/>
    <w:rsid w:val="00EE41BB"/>
    <w:pPr>
      <w:spacing w:after="168" w:line="1" w:lineRule="atLeast"/>
      <w:ind w:left="-1" w:leftChars="-1" w:hanging="1" w:hangingChars="1"/>
      <w:jc w:val="both"/>
      <w:textDirection w:val="btLr"/>
      <w:textAlignment w:val="top"/>
      <w:outlineLvl w:val="0"/>
    </w:pPr>
    <w:rPr>
      <w:rFonts w:ascii="Times New Roman" w:cs="Arial Unicode MS" w:eastAsia="Arial Unicode MS" w:hAnsi="Times New Roman"/>
      <w:color w:val="000000"/>
      <w:kern w:val="2"/>
      <w:position w:val="-1"/>
      <w:sz w:val="24"/>
      <w:szCs w:val="24"/>
    </w:rPr>
  </w:style>
  <w:style w:type="character" w:styleId="Nessuno" w:customStyle="1">
    <w:name w:val="Nessuno"/>
    <w:rsid w:val="00EE41BB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sid w:val="00EE41BB"/>
    <w:rPr>
      <w:b w:val="1"/>
      <w:bCs w:val="1"/>
      <w:w w:val="100"/>
      <w:position w:val="-1"/>
      <w:effect w:val="none"/>
      <w:vertAlign w:val="baseline"/>
      <w:cs w:val="0"/>
      <w:em w:val="none"/>
    </w:rPr>
  </w:style>
  <w:style w:type="character" w:styleId="fullpost" w:customStyle="1">
    <w:name w:val="fullpost"/>
    <w:basedOn w:val="Carpredefinitoparagrafo"/>
    <w:rsid w:val="00EE41BB"/>
    <w:rPr>
      <w:w w:val="100"/>
      <w:position w:val="-1"/>
      <w:effect w:val="none"/>
      <w:vertAlign w:val="baseline"/>
      <w:cs w:val="0"/>
      <w:em w:val="none"/>
    </w:rPr>
  </w:style>
  <w:style w:type="paragraph" w:styleId="Default" w:customStyle="1">
    <w:name w:val="Default"/>
    <w:rsid w:val="00EE41BB"/>
    <w:pPr>
      <w:suppressAutoHyphens w:val="1"/>
      <w:autoSpaceDE w:val="0"/>
      <w:autoSpaceDN w:val="0"/>
      <w:adjustRightInd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Palatino Linotype" w:cs="Palatino Linotype" w:eastAsia="Times New Roman" w:hAnsi="Palatino Linotype"/>
      <w:color w:val="000000"/>
      <w:position w:val="-1"/>
      <w:sz w:val="24"/>
      <w:szCs w:val="24"/>
    </w:rPr>
  </w:style>
  <w:style w:type="paragraph" w:styleId="Corpotesto">
    <w:name w:val="Body Text"/>
    <w:basedOn w:val="Normale"/>
    <w:rsid w:val="00EE41BB"/>
    <w:pPr>
      <w:widowControl w:val="0"/>
      <w:autoSpaceDE w:val="0"/>
      <w:autoSpaceDN w:val="0"/>
    </w:pPr>
    <w:rPr>
      <w:rFonts w:ascii="Times New Roman" w:eastAsia="Times New Roman" w:hAnsi="Times New Roman"/>
      <w:lang w:eastAsia="en-US" w:val="en-US"/>
    </w:rPr>
  </w:style>
  <w:style w:type="character" w:styleId="CorpodeltestoCarattere" w:customStyle="1">
    <w:name w:val="Corpo del testo Carattere"/>
    <w:rsid w:val="00EE41BB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eastAsia="en-US" w:val="en-US"/>
    </w:rPr>
  </w:style>
  <w:style w:type="character" w:styleId="Rimandocommento">
    <w:name w:val="annotation reference"/>
    <w:qFormat w:val="1"/>
    <w:rsid w:val="00EE41BB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stocommento">
    <w:name w:val="annotation text"/>
    <w:basedOn w:val="Normale"/>
    <w:qFormat w:val="1"/>
    <w:rsid w:val="00EE41BB"/>
    <w:rPr>
      <w:sz w:val="20"/>
      <w:szCs w:val="20"/>
    </w:rPr>
  </w:style>
  <w:style w:type="character" w:styleId="TestocommentoCarattere" w:customStyle="1">
    <w:name w:val="Testo commento Carattere"/>
    <w:basedOn w:val="Carpredefinitoparagrafo"/>
    <w:rsid w:val="00EE41BB"/>
    <w:rPr>
      <w:w w:val="100"/>
      <w:position w:val="-1"/>
      <w:effect w:val="none"/>
      <w:vertAlign w:val="baseline"/>
      <w:cs w:val="0"/>
      <w:em w:val="none"/>
    </w:rPr>
  </w:style>
  <w:style w:type="paragraph" w:styleId="Soggettocommento">
    <w:name w:val="annotation subject"/>
    <w:basedOn w:val="Testocommento"/>
    <w:next w:val="Testocommento"/>
    <w:qFormat w:val="1"/>
    <w:rsid w:val="00EE41BB"/>
    <w:rPr>
      <w:b w:val="1"/>
      <w:bCs w:val="1"/>
    </w:rPr>
  </w:style>
  <w:style w:type="character" w:styleId="SoggettocommentoCarattere" w:customStyle="1">
    <w:name w:val="Soggetto commento Carattere"/>
    <w:rsid w:val="00EE41BB"/>
    <w:rPr>
      <w:b w:val="1"/>
      <w:bCs w:val="1"/>
      <w:w w:val="100"/>
      <w:position w:val="-1"/>
      <w:effect w:val="none"/>
      <w:vertAlign w:val="baseline"/>
      <w:cs w:val="0"/>
      <w:em w:val="none"/>
    </w:rPr>
  </w:style>
  <w:style w:type="character" w:styleId="Titolo1Carattere" w:customStyle="1">
    <w:name w:val="Titolo 1 Carattere"/>
    <w:rsid w:val="00EE41BB"/>
    <w:rPr>
      <w:rFonts w:ascii="Calibri Light" w:cs="Times New Roman" w:eastAsia="Times New Roman" w:hAnsi="Calibri Light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Body" w:customStyle="1">
    <w:name w:val="Body"/>
    <w:rsid w:val="00EE41BB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  <w:bar w:space="0" w:sz="0" w:val="nil"/>
      </w:pBd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  <w:sz w:val="24"/>
      <w:szCs w:val="24"/>
      <w:bdr w:space="0" w:sz="0" w:val="nil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alatinoLinotype-regular.ttf"/><Relationship Id="rId2" Type="http://schemas.openxmlformats.org/officeDocument/2006/relationships/font" Target="fonts/PalatinoLinotype-bold.ttf"/><Relationship Id="rId3" Type="http://schemas.openxmlformats.org/officeDocument/2006/relationships/font" Target="fonts/PalatinoLinotype-italic.ttf"/><Relationship Id="rId4" Type="http://schemas.openxmlformats.org/officeDocument/2006/relationships/font" Target="fonts/PalatinoLinotype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V/FJ7BolgK4qEvSTOJVXO0hwzA==">CgMxLjAyDWgubW9pcmJrNnVjaTU4AHIhMXlkM0pDV0tNZy0yYTA5WDljY29GdnE2NGY0eHNrWVRN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2023-07-21T10:54:00Z</dcterms:created>
  <dc:creator>adv</dc:creator>
</cp:coreProperties>
</file>